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36" w:rsidRPr="00FB6D36" w:rsidRDefault="00FB6D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з Законом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"Про доступ до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", Законом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B6D36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B6D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СІГМАУР ФІНАНС</w:t>
      </w:r>
      <w:r w:rsidRPr="00FB6D3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Клієнту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визначену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12 Закона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D36" w:rsidRPr="0084643D" w:rsidRDefault="00FB6D36" w:rsidP="00FB6D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установи та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6D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6D36">
        <w:rPr>
          <w:rFonts w:ascii="Times New Roman" w:hAnsi="Times New Roman" w:cs="Times New Roman"/>
          <w:sz w:val="24"/>
          <w:szCs w:val="24"/>
        </w:rPr>
        <w:t>ідлягають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обов'язковому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="00846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розміщені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FB6D36">
        <w:rPr>
          <w:rFonts w:ascii="Times New Roman" w:hAnsi="Times New Roman" w:cs="Times New Roman"/>
          <w:sz w:val="24"/>
          <w:szCs w:val="24"/>
        </w:rPr>
        <w:t xml:space="preserve"> </w:t>
      </w:r>
      <w:r w:rsidR="008464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</w:rPr>
        <w:t>ТОВ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>СІГМАУР ФІНАНС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6" w:history="1">
        <w:r w:rsidRPr="00FB6D36">
          <w:rPr>
            <w:color w:val="0000FF"/>
            <w:u w:val="single"/>
          </w:rPr>
          <w:t>http://www.sihmaurf.datastealth.net/index.html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у розділі « </w:t>
      </w:r>
      <w:r w:rsidR="0084643D">
        <w:rPr>
          <w:rFonts w:ascii="Times New Roman" w:hAnsi="Times New Roman" w:cs="Times New Roman"/>
          <w:sz w:val="24"/>
          <w:szCs w:val="24"/>
          <w:lang w:val="uk-UA"/>
        </w:rPr>
        <w:t>Фінансова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6D36">
        <w:rPr>
          <w:rFonts w:ascii="Times New Roman" w:hAnsi="Times New Roman" w:cs="Times New Roman"/>
          <w:sz w:val="24"/>
          <w:szCs w:val="24"/>
          <w:lang w:val="uk-UA"/>
        </w:rPr>
        <w:t>звітност</w:t>
      </w:r>
      <w:r w:rsidR="0084643D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 </w:t>
      </w:r>
      <w:hyperlink r:id="rId7" w:history="1"/>
      <w:r w:rsidR="0084643D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84643D" w:rsidRPr="0084643D">
          <w:rPr>
            <w:rStyle w:val="a3"/>
            <w:rFonts w:ascii="Times New Roman" w:hAnsi="Times New Roman" w:cs="Times New Roman"/>
            <w:sz w:val="24"/>
            <w:szCs w:val="24"/>
          </w:rPr>
          <w:t>http://www.sihmaurf.datastealth.net/zvit.html</w:t>
        </w:r>
      </w:hyperlink>
      <w:r w:rsidRPr="00FB6D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643D" w:rsidRPr="0084643D" w:rsidRDefault="0084643D" w:rsidP="008464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>установи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>та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відокремлених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64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643D">
        <w:rPr>
          <w:rFonts w:ascii="Times New Roman" w:hAnsi="Times New Roman" w:cs="Times New Roman"/>
          <w:sz w:val="24"/>
          <w:szCs w:val="24"/>
        </w:rPr>
        <w:t>ідрозділів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розміщено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>на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>ТОВ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6D36">
        <w:rPr>
          <w:rFonts w:ascii="Times New Roman" w:hAnsi="Times New Roman" w:cs="Times New Roman"/>
          <w:sz w:val="24"/>
          <w:szCs w:val="24"/>
          <w:lang w:val="uk-UA"/>
        </w:rPr>
        <w:t xml:space="preserve">СІГМАУР ФІНАНС 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>» (http://www.sihmaurf.datastealth.net/index.htm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>у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84643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Головна</w:t>
      </w:r>
      <w:r w:rsidRPr="0084643D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84643D" w:rsidRPr="0084643D" w:rsidRDefault="0084643D" w:rsidP="008464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фінансовою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43D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84643D">
        <w:rPr>
          <w:rFonts w:ascii="Times New Roman" w:hAnsi="Times New Roman" w:cs="Times New Roman"/>
          <w:sz w:val="24"/>
          <w:szCs w:val="24"/>
        </w:rPr>
        <w:t xml:space="preserve"> «</w:t>
      </w:r>
      <w:r w:rsidRPr="0084643D">
        <w:rPr>
          <w:rFonts w:ascii="Times New Roman" w:hAnsi="Times New Roman" w:cs="Times New Roman"/>
          <w:sz w:val="24"/>
          <w:szCs w:val="24"/>
          <w:lang w:val="uk-UA"/>
        </w:rPr>
        <w:t>СІГМАУР ФІНАНС</w:t>
      </w:r>
      <w:r w:rsidRPr="0084643D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 xml:space="preserve">майбутніх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ліцензій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на ринку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паперів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):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та поручительств;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лізингу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з факторингу;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84643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464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позику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кредиту.</w:t>
      </w:r>
    </w:p>
    <w:p w:rsidR="0084643D" w:rsidRPr="0084643D" w:rsidRDefault="0084643D" w:rsidP="008464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та поручительств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лізингу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з факторингу –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договірна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позику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кредиту – 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4643D">
        <w:rPr>
          <w:rFonts w:ascii="Times New Roman" w:hAnsi="Times New Roman" w:cs="Times New Roman"/>
          <w:sz w:val="24"/>
          <w:szCs w:val="24"/>
        </w:rPr>
        <w:t xml:space="preserve">,00 ( з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) та 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4643D">
        <w:rPr>
          <w:rFonts w:ascii="Times New Roman" w:hAnsi="Times New Roman" w:cs="Times New Roman"/>
          <w:sz w:val="24"/>
          <w:szCs w:val="24"/>
        </w:rPr>
        <w:t xml:space="preserve">,00 (без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64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643D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до 60,00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та ФОП;</w:t>
      </w:r>
    </w:p>
    <w:p w:rsidR="0044010A" w:rsidRDefault="0084643D" w:rsidP="004401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установи,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органу, та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 статутному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капіталі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643D">
        <w:rPr>
          <w:rFonts w:ascii="Times New Roman" w:hAnsi="Times New Roman" w:cs="Times New Roman"/>
          <w:sz w:val="24"/>
          <w:szCs w:val="24"/>
        </w:rPr>
        <w:t>п'ять</w:t>
      </w:r>
      <w:proofErr w:type="spellEnd"/>
      <w:proofErr w:type="gram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84643D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84643D">
        <w:rPr>
          <w:rFonts w:ascii="Times New Roman" w:hAnsi="Times New Roman" w:cs="Times New Roman"/>
          <w:sz w:val="24"/>
          <w:szCs w:val="24"/>
        </w:rPr>
        <w:t xml:space="preserve"> «</w:t>
      </w:r>
      <w:r w:rsidR="0044010A" w:rsidRPr="0044010A">
        <w:rPr>
          <w:rFonts w:ascii="Times New Roman" w:hAnsi="Times New Roman" w:cs="Times New Roman"/>
          <w:sz w:val="24"/>
          <w:szCs w:val="24"/>
        </w:rPr>
        <w:t>СІГМАУР ФІНАНС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 xml:space="preserve">» не є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акціонерним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 статутному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капіталі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п'ять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наведено на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ТОВ «</w:t>
      </w:r>
      <w:r w:rsidR="0044010A" w:rsidRPr="0044010A">
        <w:rPr>
          <w:rFonts w:ascii="Times New Roman" w:hAnsi="Times New Roman" w:cs="Times New Roman"/>
          <w:sz w:val="24"/>
          <w:szCs w:val="24"/>
          <w:lang w:val="uk-UA"/>
        </w:rPr>
        <w:t>СІГМАУР ФІНАНС</w:t>
      </w:r>
      <w:r w:rsidRPr="0084643D">
        <w:rPr>
          <w:rFonts w:ascii="Times New Roman" w:hAnsi="Times New Roman" w:cs="Times New Roman"/>
          <w:sz w:val="24"/>
          <w:szCs w:val="24"/>
        </w:rPr>
        <w:t xml:space="preserve">» ( 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44010A" w:rsidRPr="0044010A">
          <w:rPr>
            <w:color w:val="0000FF"/>
            <w:u w:val="single"/>
          </w:rPr>
          <w:t>http://www.sihmaurf.datastealth.net/zvit.html</w:t>
        </w:r>
      </w:hyperlink>
      <w:r w:rsidR="0044010A" w:rsidRPr="0084643D">
        <w:rPr>
          <w:rFonts w:ascii="Times New Roman" w:hAnsi="Times New Roman" w:cs="Times New Roman"/>
          <w:sz w:val="24"/>
          <w:szCs w:val="24"/>
        </w:rPr>
        <w:t xml:space="preserve"> </w:t>
      </w:r>
      <w:r w:rsidRPr="0084643D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4643D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Pr="00846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E3" w:rsidRPr="0084643D" w:rsidRDefault="0084643D" w:rsidP="0044010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84643D">
        <w:rPr>
          <w:rFonts w:ascii="Times New Roman" w:hAnsi="Times New Roman" w:cs="Times New Roman"/>
          <w:sz w:val="24"/>
          <w:szCs w:val="24"/>
        </w:rPr>
        <w:t>«</w:t>
      </w:r>
      <w:r w:rsidR="0044010A">
        <w:rPr>
          <w:rFonts w:ascii="Times New Roman" w:hAnsi="Times New Roman" w:cs="Times New Roman"/>
          <w:sz w:val="24"/>
          <w:szCs w:val="24"/>
          <w:lang w:val="uk-UA"/>
        </w:rPr>
        <w:t xml:space="preserve"> Структура власності» </w:t>
      </w:r>
      <w:bookmarkStart w:id="0" w:name="_GoBack"/>
      <w:bookmarkEnd w:id="0"/>
    </w:p>
    <w:sectPr w:rsidR="005748E3" w:rsidRPr="0084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5AA"/>
    <w:multiLevelType w:val="hybridMultilevel"/>
    <w:tmpl w:val="BAB40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36"/>
    <w:rsid w:val="0044010A"/>
    <w:rsid w:val="005748E3"/>
    <w:rsid w:val="0084643D"/>
    <w:rsid w:val="00F6205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D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D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hmaurf.datastealth.net/zvi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hmaurf.datastealth.ne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hmaurf.datastealth.net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hmaurf.datastealth.net/zv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2019-04-15T14:26:00Z</dcterms:created>
  <dcterms:modified xsi:type="dcterms:W3CDTF">2019-04-15T14:26:00Z</dcterms:modified>
</cp:coreProperties>
</file>